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5" w:rsidRDefault="00D86FFA">
      <w:r>
        <w:t xml:space="preserve">Составляющие </w:t>
      </w:r>
      <w:r>
        <w:rPr>
          <w:u w:val="single" w:color="76923C"/>
        </w:rPr>
        <w:t>материально-техничес</w:t>
      </w:r>
      <w:r>
        <w:t xml:space="preserve">кой базы </w:t>
      </w:r>
    </w:p>
    <w:tbl>
      <w:tblPr>
        <w:tblStyle w:val="TableGrid"/>
        <w:tblW w:w="9367" w:type="dxa"/>
        <w:tblInd w:w="-13" w:type="dxa"/>
        <w:tblCellMar>
          <w:top w:w="64" w:type="dxa"/>
          <w:left w:w="13" w:type="dxa"/>
        </w:tblCellMar>
        <w:tblLook w:val="04A0"/>
      </w:tblPr>
      <w:tblGrid>
        <w:gridCol w:w="402"/>
        <w:gridCol w:w="2290"/>
        <w:gridCol w:w="1060"/>
        <w:gridCol w:w="2845"/>
        <w:gridCol w:w="2770"/>
      </w:tblGrid>
      <w:tr w:rsidR="00AD7EC5" w:rsidTr="00D86FFA">
        <w:trPr>
          <w:trHeight w:val="670"/>
        </w:trPr>
        <w:tc>
          <w:tcPr>
            <w:tcW w:w="40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shd w:val="clear" w:color="auto" w:fill="C2D69B"/>
          </w:tcPr>
          <w:p w:rsidR="00AD7EC5" w:rsidRDefault="00D86FFA">
            <w:pPr>
              <w:spacing w:after="10"/>
              <w:ind w:left="67"/>
              <w:jc w:val="both"/>
            </w:pPr>
            <w:r>
              <w:rPr>
                <w:sz w:val="24"/>
              </w:rPr>
              <w:t>№</w:t>
            </w:r>
            <w:r>
              <w:rPr>
                <w:b w:val="0"/>
                <w:sz w:val="24"/>
              </w:rPr>
              <w:t xml:space="preserve"> </w:t>
            </w:r>
          </w:p>
          <w:p w:rsidR="00AD7EC5" w:rsidRDefault="00D86FFA">
            <w:pPr>
              <w:ind w:left="14"/>
              <w:jc w:val="both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29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shd w:val="clear" w:color="auto" w:fill="C2D69B"/>
          </w:tcPr>
          <w:p w:rsidR="00AD7EC5" w:rsidRDefault="00D86FFA">
            <w:pPr>
              <w:ind w:left="0" w:right="18"/>
              <w:jc w:val="center"/>
            </w:pPr>
            <w:r>
              <w:rPr>
                <w:sz w:val="24"/>
              </w:rPr>
              <w:t>Помещение ДОУ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shd w:val="clear" w:color="auto" w:fill="C2D69B"/>
          </w:tcPr>
          <w:p w:rsidR="00AD7EC5" w:rsidRDefault="00D86FFA">
            <w:pPr>
              <w:ind w:left="0" w:right="7"/>
              <w:jc w:val="center"/>
            </w:pPr>
            <w:r>
              <w:rPr>
                <w:sz w:val="24"/>
              </w:rPr>
              <w:t xml:space="preserve">Кол-во </w:t>
            </w:r>
          </w:p>
        </w:tc>
        <w:tc>
          <w:tcPr>
            <w:tcW w:w="2845" w:type="dxa"/>
            <w:tcBorders>
              <w:top w:val="sing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shd w:val="clear" w:color="auto" w:fill="C2D69B"/>
          </w:tcPr>
          <w:p w:rsidR="00AD7EC5" w:rsidRDefault="00D86FFA">
            <w:pPr>
              <w:ind w:left="0" w:right="13"/>
              <w:jc w:val="center"/>
            </w:pPr>
            <w:r>
              <w:rPr>
                <w:sz w:val="24"/>
              </w:rPr>
              <w:t>Деятельность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  <w:shd w:val="clear" w:color="auto" w:fill="C2D69B"/>
          </w:tcPr>
          <w:p w:rsidR="00AD7EC5" w:rsidRDefault="00D86FFA">
            <w:pPr>
              <w:ind w:left="0" w:right="16"/>
              <w:jc w:val="center"/>
            </w:pPr>
            <w:r>
              <w:rPr>
                <w:sz w:val="24"/>
              </w:rPr>
              <w:t>Цели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D7EC5" w:rsidTr="00D86FFA">
        <w:trPr>
          <w:trHeight w:val="1960"/>
        </w:trPr>
        <w:tc>
          <w:tcPr>
            <w:tcW w:w="40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229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D86FFA" w:rsidRDefault="00D86FFA">
            <w:pPr>
              <w:ind w:left="140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Групповые помещения  </w:t>
            </w:r>
          </w:p>
          <w:p w:rsidR="00AD7EC5" w:rsidRDefault="00D86FFA">
            <w:pPr>
              <w:ind w:left="140"/>
              <w:jc w:val="both"/>
            </w:pPr>
            <w:r>
              <w:rPr>
                <w:b w:val="0"/>
                <w:color w:val="000000"/>
                <w:sz w:val="24"/>
              </w:rPr>
              <w:t xml:space="preserve">со спальнями </w:t>
            </w:r>
          </w:p>
        </w:tc>
        <w:tc>
          <w:tcPr>
            <w:tcW w:w="106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1"/>
              <w:jc w:val="center"/>
            </w:pPr>
            <w:r>
              <w:rPr>
                <w:b w:val="0"/>
                <w:color w:val="000000"/>
                <w:sz w:val="24"/>
              </w:rPr>
              <w:t xml:space="preserve">6  </w:t>
            </w:r>
          </w:p>
        </w:tc>
        <w:tc>
          <w:tcPr>
            <w:tcW w:w="284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0"/>
            </w:pPr>
            <w:proofErr w:type="spellStart"/>
            <w:r>
              <w:rPr>
                <w:b w:val="0"/>
                <w:color w:val="000000"/>
                <w:sz w:val="24"/>
              </w:rPr>
              <w:t>Воспитательно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образовательная работа, проведение режимных моментов, совместная и самостоятельная деятельность, дневной сон. </w:t>
            </w:r>
          </w:p>
        </w:tc>
        <w:tc>
          <w:tcPr>
            <w:tcW w:w="277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2"/>
            </w:pPr>
            <w:r>
              <w:rPr>
                <w:b w:val="0"/>
                <w:color w:val="000000"/>
                <w:sz w:val="24"/>
              </w:rPr>
              <w:t xml:space="preserve">Всестороннее развитие психических и физических качеств в соответствии с возрастными и индивидуальными особенностями воспитанников </w:t>
            </w:r>
          </w:p>
        </w:tc>
      </w:tr>
      <w:tr w:rsidR="00AD7EC5" w:rsidTr="00D86FFA">
        <w:trPr>
          <w:trHeight w:val="1690"/>
        </w:trPr>
        <w:tc>
          <w:tcPr>
            <w:tcW w:w="40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4"/>
              </w:rPr>
              <w:t xml:space="preserve">2. </w:t>
            </w:r>
          </w:p>
        </w:tc>
        <w:tc>
          <w:tcPr>
            <w:tcW w:w="229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0"/>
            </w:pPr>
            <w:r>
              <w:rPr>
                <w:b w:val="0"/>
                <w:color w:val="000000"/>
                <w:sz w:val="24"/>
              </w:rPr>
              <w:t xml:space="preserve">Прогулочные участки </w:t>
            </w:r>
          </w:p>
        </w:tc>
        <w:tc>
          <w:tcPr>
            <w:tcW w:w="106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1"/>
              <w:jc w:val="center"/>
            </w:pPr>
            <w:r>
              <w:rPr>
                <w:b w:val="0"/>
                <w:color w:val="000000"/>
                <w:sz w:val="24"/>
              </w:rPr>
              <w:t xml:space="preserve">6 </w:t>
            </w:r>
          </w:p>
        </w:tc>
        <w:tc>
          <w:tcPr>
            <w:tcW w:w="284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0" w:right="125"/>
            </w:pPr>
            <w:r>
              <w:rPr>
                <w:b w:val="0"/>
                <w:color w:val="000000"/>
                <w:sz w:val="24"/>
              </w:rPr>
              <w:t xml:space="preserve">Прогулки, наблюдения, игровая, трудовая деятельность, досуги, самостоятельная двигательная активность детей  </w:t>
            </w:r>
          </w:p>
        </w:tc>
        <w:tc>
          <w:tcPr>
            <w:tcW w:w="277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2" w:right="149"/>
              <w:jc w:val="both"/>
            </w:pPr>
            <w:r>
              <w:rPr>
                <w:b w:val="0"/>
                <w:color w:val="000000"/>
                <w:sz w:val="24"/>
              </w:rPr>
              <w:t xml:space="preserve">Развитие познавательной, физической, экспериментальной и трудовой  деятельности </w:t>
            </w:r>
          </w:p>
        </w:tc>
      </w:tr>
      <w:tr w:rsidR="00AD7EC5" w:rsidTr="00D86FFA">
        <w:trPr>
          <w:trHeight w:val="1406"/>
        </w:trPr>
        <w:tc>
          <w:tcPr>
            <w:tcW w:w="40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4"/>
              </w:rPr>
              <w:t xml:space="preserve">3. </w:t>
            </w:r>
          </w:p>
        </w:tc>
        <w:tc>
          <w:tcPr>
            <w:tcW w:w="229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0"/>
            </w:pPr>
            <w:r>
              <w:rPr>
                <w:b w:val="0"/>
                <w:color w:val="000000"/>
                <w:sz w:val="24"/>
              </w:rPr>
              <w:t xml:space="preserve">Музыкально спортивный  зал </w:t>
            </w:r>
          </w:p>
        </w:tc>
        <w:tc>
          <w:tcPr>
            <w:tcW w:w="106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6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84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0" w:right="67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Проведение  организованной образовательной деятельностей,  музыкальных праздников, развлечений, досугов  </w:t>
            </w:r>
          </w:p>
          <w:p w:rsidR="00D86FFA" w:rsidRDefault="00D86FFA">
            <w:pPr>
              <w:ind w:left="140" w:right="67"/>
              <w:jc w:val="both"/>
            </w:pPr>
            <w:r>
              <w:rPr>
                <w:b w:val="0"/>
                <w:color w:val="000000"/>
                <w:sz w:val="24"/>
              </w:rPr>
              <w:t>Проведение гимнастики, организованной образовательной деятельностей.</w:t>
            </w:r>
          </w:p>
        </w:tc>
        <w:tc>
          <w:tcPr>
            <w:tcW w:w="2770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2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Развитие музыкально – художественной деятельности и эмоционально-волевой сферы детей  </w:t>
            </w:r>
          </w:p>
          <w:p w:rsidR="00D86FFA" w:rsidRDefault="00D86FFA" w:rsidP="00D86FFA">
            <w:pPr>
              <w:spacing w:line="238" w:lineRule="auto"/>
              <w:ind w:left="142" w:right="43"/>
              <w:jc w:val="both"/>
            </w:pPr>
            <w:r>
              <w:rPr>
                <w:b w:val="0"/>
                <w:color w:val="000000"/>
                <w:sz w:val="24"/>
              </w:rPr>
              <w:t xml:space="preserve">Укрепление здоровья детей приобщение к здоровому образу жизни, развитие физических качеств </w:t>
            </w:r>
          </w:p>
          <w:p w:rsidR="00D86FFA" w:rsidRDefault="00D86FFA">
            <w:pPr>
              <w:ind w:left="142"/>
            </w:pPr>
          </w:p>
        </w:tc>
      </w:tr>
    </w:tbl>
    <w:p w:rsidR="00AD7EC5" w:rsidRDefault="00AD7EC5">
      <w:pPr>
        <w:ind w:left="-1699" w:right="28"/>
        <w:jc w:val="both"/>
      </w:pPr>
    </w:p>
    <w:tbl>
      <w:tblPr>
        <w:tblStyle w:val="TableGrid"/>
        <w:tblW w:w="9370" w:type="dxa"/>
        <w:tblInd w:w="-14" w:type="dxa"/>
        <w:tblLayout w:type="fixed"/>
        <w:tblCellMar>
          <w:top w:w="52" w:type="dxa"/>
          <w:left w:w="14" w:type="dxa"/>
        </w:tblCellMar>
        <w:tblLook w:val="04A0"/>
      </w:tblPr>
      <w:tblGrid>
        <w:gridCol w:w="365"/>
        <w:gridCol w:w="2328"/>
        <w:gridCol w:w="992"/>
        <w:gridCol w:w="2693"/>
        <w:gridCol w:w="2992"/>
      </w:tblGrid>
      <w:tr w:rsidR="00AD7EC5" w:rsidTr="00D86FFA">
        <w:trPr>
          <w:trHeight w:val="1963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4"/>
              </w:rPr>
              <w:t xml:space="preserve">4.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  <w:jc w:val="both"/>
            </w:pPr>
            <w:r>
              <w:rPr>
                <w:b w:val="0"/>
                <w:color w:val="000000"/>
                <w:sz w:val="24"/>
              </w:rPr>
              <w:t xml:space="preserve">Спортивная площадка на улице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 w:right="117"/>
              <w:jc w:val="both"/>
            </w:pPr>
            <w:r>
              <w:rPr>
                <w:b w:val="0"/>
                <w:color w:val="000000"/>
                <w:sz w:val="24"/>
              </w:rPr>
              <w:t xml:space="preserve">Проведение физкультурных занятий, праздников и досугов. Обеспечение безопасных условий для игр.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4"/>
            </w:pPr>
            <w:r>
              <w:rPr>
                <w:b w:val="0"/>
                <w:color w:val="000000"/>
                <w:sz w:val="24"/>
              </w:rPr>
              <w:t xml:space="preserve">Накопление и обогащение двигательного опыта детей. Формирование у воспитанников двигательной активности. Развитие </w:t>
            </w:r>
            <w:proofErr w:type="spellStart"/>
            <w:r>
              <w:rPr>
                <w:b w:val="0"/>
                <w:color w:val="000000"/>
                <w:sz w:val="24"/>
              </w:rPr>
              <w:t>эмоциональноволевой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сферы детей. </w:t>
            </w:r>
          </w:p>
        </w:tc>
      </w:tr>
      <w:tr w:rsidR="00AD7EC5" w:rsidTr="00D86FFA">
        <w:trPr>
          <w:trHeight w:val="3893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4"/>
              </w:rPr>
              <w:t xml:space="preserve">5.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Кабинет заведующего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Индивидуальные консультации, беседы с сотрудниками и родителями (законными представителями) воспитанников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line="239" w:lineRule="auto"/>
              <w:ind w:left="144" w:right="98"/>
              <w:jc w:val="both"/>
            </w:pPr>
            <w:r>
              <w:rPr>
                <w:b w:val="0"/>
                <w:color w:val="000000"/>
                <w:sz w:val="24"/>
              </w:rPr>
              <w:t xml:space="preserve">Создание благоприятного эмоционального климата для сотрудников,  родителей  (законных представителей) и воспитанников. </w:t>
            </w:r>
          </w:p>
          <w:p w:rsidR="00AD7EC5" w:rsidRDefault="00D86FFA">
            <w:pPr>
              <w:spacing w:after="2" w:line="238" w:lineRule="auto"/>
              <w:ind w:left="144" w:right="186"/>
              <w:jc w:val="both"/>
            </w:pPr>
            <w:r>
              <w:rPr>
                <w:b w:val="0"/>
                <w:color w:val="000000"/>
                <w:sz w:val="24"/>
              </w:rPr>
              <w:t xml:space="preserve">Рост  и  развитие профессионального уровня педагогов </w:t>
            </w:r>
          </w:p>
          <w:p w:rsidR="00AD7EC5" w:rsidRDefault="00D86FFA">
            <w:pPr>
              <w:ind w:left="144" w:right="69"/>
              <w:jc w:val="both"/>
            </w:pPr>
            <w:r>
              <w:rPr>
                <w:b w:val="0"/>
                <w:color w:val="000000"/>
                <w:sz w:val="24"/>
              </w:rPr>
              <w:t xml:space="preserve">Просветительская, разъяснительная работа с родителями по вопросам воспитания и  развития детей. </w:t>
            </w:r>
          </w:p>
        </w:tc>
      </w:tr>
      <w:tr w:rsidR="00AD7EC5" w:rsidTr="00D86FFA">
        <w:trPr>
          <w:trHeight w:val="1133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  <w:jc w:val="both"/>
            </w:pPr>
            <w:r>
              <w:rPr>
                <w:b w:val="0"/>
                <w:color w:val="000000"/>
                <w:sz w:val="24"/>
              </w:rPr>
              <w:lastRenderedPageBreak/>
              <w:t xml:space="preserve">6.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Кабинет старшего воспитателя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Консультации, семинары, педагогические советы, индивидуальные консультации для педагогов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4"/>
            </w:pPr>
            <w:r>
              <w:rPr>
                <w:b w:val="0"/>
                <w:color w:val="000000"/>
                <w:sz w:val="24"/>
              </w:rPr>
              <w:t xml:space="preserve">Повышение профессиональной компетентности педагогов </w:t>
            </w:r>
          </w:p>
        </w:tc>
      </w:tr>
      <w:tr w:rsidR="00AD7EC5" w:rsidTr="00D86FFA">
        <w:trPr>
          <w:trHeight w:val="1963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  <w:jc w:val="both"/>
            </w:pPr>
            <w:r>
              <w:rPr>
                <w:b w:val="0"/>
                <w:color w:val="000000"/>
                <w:sz w:val="24"/>
              </w:rPr>
              <w:t xml:space="preserve">7.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Кабинет заместителя заведующего по АХР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 w:right="186"/>
              <w:jc w:val="both"/>
            </w:pPr>
            <w:r>
              <w:rPr>
                <w:b w:val="0"/>
                <w:color w:val="000000"/>
                <w:sz w:val="24"/>
              </w:rPr>
              <w:t xml:space="preserve">Хозяйственная деятельность, ведение отчетной документации, работа с младшим обслуживающим персоналом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line="238" w:lineRule="auto"/>
              <w:ind w:left="144"/>
            </w:pPr>
            <w:r>
              <w:rPr>
                <w:b w:val="0"/>
                <w:color w:val="000000"/>
                <w:sz w:val="24"/>
              </w:rPr>
              <w:t xml:space="preserve">Работа по укреплению </w:t>
            </w:r>
            <w:proofErr w:type="spellStart"/>
            <w:r>
              <w:rPr>
                <w:b w:val="0"/>
                <w:color w:val="000000"/>
                <w:sz w:val="24"/>
              </w:rPr>
              <w:t>материально-технич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. базы МБДОУ. </w:t>
            </w:r>
          </w:p>
          <w:p w:rsidR="00AD7EC5" w:rsidRDefault="00D86FFA">
            <w:pPr>
              <w:ind w:left="144"/>
            </w:pPr>
            <w:r>
              <w:rPr>
                <w:b w:val="0"/>
                <w:color w:val="000000"/>
                <w:sz w:val="24"/>
              </w:rPr>
              <w:t xml:space="preserve">Соблюдение СанПиН, правил ОТ и ТБ, ППБ, и безопасности учреждения </w:t>
            </w:r>
          </w:p>
        </w:tc>
      </w:tr>
      <w:tr w:rsidR="00AD7EC5" w:rsidTr="00D86FFA">
        <w:trPr>
          <w:trHeight w:val="1963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  <w:jc w:val="both"/>
            </w:pPr>
            <w:r>
              <w:rPr>
                <w:b w:val="0"/>
                <w:color w:val="000000"/>
                <w:sz w:val="24"/>
              </w:rPr>
              <w:t xml:space="preserve">8.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Медицинский блок       (мед кабинет,  2 изолятора, процедурный кабинет)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line="239" w:lineRule="auto"/>
              <w:ind w:left="139" w:right="98"/>
              <w:jc w:val="both"/>
            </w:pPr>
            <w:r>
              <w:rPr>
                <w:b w:val="0"/>
                <w:color w:val="000000"/>
                <w:sz w:val="24"/>
              </w:rPr>
              <w:t xml:space="preserve">Осмотр детей, консультации медицинской сестры, врачей, изоляция заболевших детей </w:t>
            </w:r>
          </w:p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 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4" w:right="60"/>
              <w:jc w:val="both"/>
            </w:pPr>
            <w:r>
              <w:rPr>
                <w:b w:val="0"/>
                <w:color w:val="000000"/>
                <w:sz w:val="24"/>
              </w:rPr>
              <w:t xml:space="preserve">Профилактика, оздоровительная работа с детьми, </w:t>
            </w:r>
            <w:proofErr w:type="spellStart"/>
            <w:r>
              <w:rPr>
                <w:b w:val="0"/>
                <w:color w:val="000000"/>
                <w:sz w:val="24"/>
              </w:rPr>
              <w:t>консультативнопросветительская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работа с родителями  (законными представителями) и сотрудниками МБДОУ </w:t>
            </w:r>
          </w:p>
        </w:tc>
      </w:tr>
      <w:tr w:rsidR="00AD7EC5" w:rsidTr="00D86FFA">
        <w:trPr>
          <w:trHeight w:val="1685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  <w:jc w:val="both"/>
            </w:pPr>
            <w:r>
              <w:rPr>
                <w:b w:val="0"/>
                <w:color w:val="000000"/>
                <w:sz w:val="24"/>
              </w:rPr>
              <w:t xml:space="preserve">9.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Пищеблок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  <w:jc w:val="both"/>
            </w:pPr>
            <w:r>
              <w:rPr>
                <w:b w:val="0"/>
                <w:color w:val="000000"/>
                <w:sz w:val="24"/>
              </w:rPr>
              <w:t xml:space="preserve">Хранение продуктов  и приготовление пищи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line="238" w:lineRule="auto"/>
              <w:ind w:left="144"/>
            </w:pPr>
            <w:r>
              <w:rPr>
                <w:b w:val="0"/>
                <w:color w:val="000000"/>
                <w:sz w:val="24"/>
              </w:rPr>
              <w:t>Для организации качественного горячего питания воспитанников в соответствии с санитарно-</w:t>
            </w:r>
          </w:p>
          <w:p w:rsidR="00AD7EC5" w:rsidRDefault="00D86FFA">
            <w:pPr>
              <w:ind w:left="144"/>
            </w:pPr>
            <w:r>
              <w:rPr>
                <w:b w:val="0"/>
                <w:color w:val="000000"/>
                <w:sz w:val="24"/>
              </w:rPr>
              <w:t xml:space="preserve">эпидемиологическими </w:t>
            </w:r>
            <w:r w:rsidRPr="00D86FFA">
              <w:rPr>
                <w:b w:val="0"/>
                <w:color w:val="000000"/>
                <w:sz w:val="24"/>
              </w:rPr>
              <w:t>правилами и нормативами</w:t>
            </w:r>
          </w:p>
        </w:tc>
      </w:tr>
      <w:tr w:rsidR="00AD7EC5" w:rsidTr="00D86FFA">
        <w:trPr>
          <w:trHeight w:val="946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D86FFA" w:rsidRDefault="00D86FFA">
            <w:pPr>
              <w:ind w:left="0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10</w:t>
            </w:r>
          </w:p>
          <w:p w:rsidR="00AD7EC5" w:rsidRDefault="00D86FFA">
            <w:pPr>
              <w:ind w:left="0"/>
            </w:pPr>
            <w:bookmarkStart w:id="0" w:name="_GoBack"/>
            <w:bookmarkEnd w:id="0"/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after="7"/>
              <w:ind w:left="139"/>
            </w:pPr>
            <w:r>
              <w:rPr>
                <w:b w:val="0"/>
                <w:color w:val="000000"/>
                <w:sz w:val="24"/>
              </w:rPr>
              <w:t xml:space="preserve">Прачечная </w:t>
            </w:r>
          </w:p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>(</w:t>
            </w:r>
            <w:proofErr w:type="spellStart"/>
            <w:r>
              <w:rPr>
                <w:b w:val="0"/>
                <w:color w:val="000000"/>
                <w:sz w:val="24"/>
              </w:rPr>
              <w:t>постирочная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и гладильная)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Стирка и глажение постельного белья и спецодежды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44"/>
            </w:pPr>
            <w:r>
              <w:rPr>
                <w:b w:val="0"/>
                <w:color w:val="000000"/>
                <w:sz w:val="24"/>
              </w:rPr>
              <w:t xml:space="preserve">Соблюдение </w:t>
            </w:r>
            <w:proofErr w:type="spellStart"/>
            <w:r>
              <w:rPr>
                <w:b w:val="0"/>
                <w:color w:val="000000"/>
                <w:sz w:val="24"/>
              </w:rPr>
              <w:t>санитарноэпидемиологических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правил и нормативов </w:t>
            </w:r>
          </w:p>
        </w:tc>
      </w:tr>
      <w:tr w:rsidR="00AD7EC5" w:rsidTr="00D86FFA">
        <w:trPr>
          <w:trHeight w:val="2054"/>
        </w:trPr>
        <w:tc>
          <w:tcPr>
            <w:tcW w:w="365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0"/>
            </w:pPr>
            <w:r>
              <w:rPr>
                <w:b w:val="0"/>
                <w:color w:val="000000"/>
                <w:sz w:val="20"/>
              </w:rPr>
              <w:t xml:space="preserve">11. </w:t>
            </w:r>
          </w:p>
        </w:tc>
        <w:tc>
          <w:tcPr>
            <w:tcW w:w="2328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Коридоры  МБДОУ </w:t>
            </w:r>
          </w:p>
        </w:tc>
        <w:tc>
          <w:tcPr>
            <w:tcW w:w="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ind w:left="125"/>
              <w:jc w:val="center"/>
            </w:pPr>
            <w:r>
              <w:rPr>
                <w:b w:val="0"/>
                <w:color w:val="000000"/>
                <w:sz w:val="24"/>
              </w:rPr>
              <w:t xml:space="preserve">3 </w:t>
            </w:r>
          </w:p>
        </w:tc>
        <w:tc>
          <w:tcPr>
            <w:tcW w:w="2693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after="34" w:line="236" w:lineRule="auto"/>
              <w:ind w:left="139"/>
            </w:pPr>
            <w:r>
              <w:rPr>
                <w:b w:val="0"/>
                <w:color w:val="000000"/>
                <w:sz w:val="24"/>
              </w:rPr>
              <w:t xml:space="preserve">Сенсорный маршрут для воспитанников. </w:t>
            </w:r>
          </w:p>
          <w:p w:rsidR="00AD7EC5" w:rsidRDefault="00D86FFA">
            <w:pPr>
              <w:ind w:left="139"/>
            </w:pPr>
            <w:r>
              <w:rPr>
                <w:b w:val="0"/>
                <w:color w:val="000000"/>
                <w:sz w:val="24"/>
              </w:rPr>
              <w:t xml:space="preserve">Размещение информации  Организация выставок. </w:t>
            </w:r>
          </w:p>
        </w:tc>
        <w:tc>
          <w:tcPr>
            <w:tcW w:w="2992" w:type="dxa"/>
            <w:tcBorders>
              <w:top w:val="double" w:sz="4" w:space="0" w:color="76923C"/>
              <w:left w:val="double" w:sz="4" w:space="0" w:color="76923C"/>
              <w:bottom w:val="double" w:sz="4" w:space="0" w:color="76923C"/>
              <w:right w:val="double" w:sz="4" w:space="0" w:color="76923C"/>
            </w:tcBorders>
          </w:tcPr>
          <w:p w:rsidR="00AD7EC5" w:rsidRDefault="00D86FFA">
            <w:pPr>
              <w:spacing w:after="32" w:line="238" w:lineRule="auto"/>
              <w:ind w:left="144" w:right="123"/>
              <w:jc w:val="both"/>
            </w:pPr>
            <w:r>
              <w:rPr>
                <w:b w:val="0"/>
                <w:color w:val="000000"/>
                <w:sz w:val="24"/>
              </w:rPr>
              <w:t xml:space="preserve">Обогащение сенсорного опыта воспитанников, развитие мелкой моторики. </w:t>
            </w:r>
          </w:p>
          <w:p w:rsidR="00AD7EC5" w:rsidRDefault="00D86FFA">
            <w:pPr>
              <w:ind w:left="144" w:right="16"/>
              <w:jc w:val="both"/>
            </w:pPr>
            <w:r>
              <w:rPr>
                <w:b w:val="0"/>
                <w:color w:val="000000"/>
                <w:sz w:val="24"/>
              </w:rPr>
              <w:t xml:space="preserve">Просветительская работа с педагогами и родителями воспитанников. </w:t>
            </w:r>
          </w:p>
        </w:tc>
      </w:tr>
    </w:tbl>
    <w:p w:rsidR="00AD7EC5" w:rsidRDefault="00D86FFA">
      <w:pPr>
        <w:ind w:left="0"/>
        <w:jc w:val="both"/>
      </w:pPr>
      <w:r>
        <w:rPr>
          <w:b w:val="0"/>
          <w:color w:val="000000"/>
          <w:sz w:val="24"/>
        </w:rPr>
        <w:t xml:space="preserve"> </w:t>
      </w:r>
    </w:p>
    <w:sectPr w:rsidR="00AD7EC5" w:rsidSect="003439DA">
      <w:pgSz w:w="11900" w:h="16840"/>
      <w:pgMar w:top="726" w:right="817" w:bottom="69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EC5"/>
    <w:rsid w:val="003439DA"/>
    <w:rsid w:val="00AD7EC5"/>
    <w:rsid w:val="00D86FFA"/>
    <w:rsid w:val="00D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FA"/>
    <w:pPr>
      <w:spacing w:after="0"/>
      <w:ind w:left="1661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D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виды помещений</vt:lpstr>
    </vt:vector>
  </TitlesOfParts>
  <Company>МБДОУ № 120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виды помещений</dc:title>
  <dc:subject/>
  <dc:creator>S5</dc:creator>
  <cp:keywords/>
  <cp:lastModifiedBy>olga</cp:lastModifiedBy>
  <cp:revision>4</cp:revision>
  <dcterms:created xsi:type="dcterms:W3CDTF">2023-04-25T08:10:00Z</dcterms:created>
  <dcterms:modified xsi:type="dcterms:W3CDTF">2023-04-25T10:15:00Z</dcterms:modified>
</cp:coreProperties>
</file>